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ΑΑΔΕ Αυτοκίνητα και τιμές εκκίνησης</w:t>
      </w:r>
    </w:p>
    <w:p>
      <w:r>
        <w:rPr>
          <w:rFonts w:ascii="Arial" w:hAnsi="Arial"/>
          <w:b/>
          <w:color w:val="000000"/>
          <w:sz w:val="24"/>
        </w:rPr>
        <w:t>Δημοπρασία 24 Σεπτεμβρίου 2026</w:t>
      </w:r>
    </w:p>
    <w:p>
      <w:r>
        <w:rPr>
          <w:b/>
        </w:rPr>
        <w:t xml:space="preserve">166 οχήματα από πέντε τελωνεία. </w:t>
      </w:r>
      <w:r>
        <w:t>Οι τιμές είναι τιμές εκκίνησης της πλειοδοσίας. Το έτος αφορά την πρώτη κυκλοφορία όπως αναγράφεται στους πίνακες.</w:t>
      </w:r>
    </w:p>
    <w:p>
      <w:pPr>
        <w:pStyle w:val="Heading1"/>
      </w:pPr>
      <w:r>
        <w:t>Θεσσαλονίκη 112 οχήματα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100" w:type="dxa"/>
          <w:right w:w="100" w:type="dxa"/>
        </w:tblCellMar>
      </w:tblPr>
      <w:tblGrid>
        <w:gridCol w:w="648"/>
        <w:gridCol w:w="6048"/>
        <w:gridCol w:w="1296"/>
        <w:gridCol w:w="2376"/>
      </w:tblGrid>
      <w:tr>
        <w:trPr>
          <w:tblHeader/>
          <w:cantSplit/>
        </w:trPr>
        <w:tc>
          <w:tcPr>
            <w:tcW w:type="dxa" w:w="6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Α/Α</w:t>
            </w:r>
          </w:p>
        </w:tc>
        <w:tc>
          <w:tcPr>
            <w:tcW w:type="dxa" w:w="60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2"/>
              </w:rPr>
              <w:t>Αυτοκίνητο</w:t>
            </w:r>
          </w:p>
        </w:tc>
        <w:tc>
          <w:tcPr>
            <w:tcW w:type="dxa" w:w="129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Έτος</w:t>
            </w:r>
          </w:p>
        </w:tc>
        <w:tc>
          <w:tcPr>
            <w:tcW w:type="dxa" w:w="237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Τιμή εκκίνησης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Almera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Smart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530d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Astra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Passat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S4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Corsa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A3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Peugeot 206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2.240 €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X5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Yaris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Lupo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Skoda Octavia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Passat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Honda CR-V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 Caravan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Renault Megane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C180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Atos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1.440 €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Almera dCi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Santa Fe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Skoda Octavia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GWM Hover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Suzuki Swift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Golf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Kia Picanto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iQ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Accent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Golf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1998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Yaris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Fiesta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Corsa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Daihatsu Terios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Passat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Meriva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Mondeo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H1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Golf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Citroën Xsara Picasso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Kia Sorento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B170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Astra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Celica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RAV4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Seat Ibiza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Corsa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Mitsubishi Outlander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ML230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1999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Auris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Dacia Logan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Punto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640 €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RAV4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Land Cruiser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16.000 €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Fiesta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Peugeot 307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Skoda Fabia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2.240 €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Citroën C4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Citroën C2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Mazda 3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Polo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Alfa Romeo 159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140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Mazda 3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Daewoo Kalos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Range Rover Sport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20.000 €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730d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Peugeot 307 SW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Golf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Peugeot 307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Almera Tino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Peugeot 307 SW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320i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MINI Cooper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Suzuki Vitara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Smart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Focus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Fiesta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(μοντέλο μη προσδιορισμένο)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Tigra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C200CDI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i30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Yaris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Seat Cordoba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Panda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Punto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E270CDI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Vectra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Chevrolet Lacetti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Accent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Corolla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Corsa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Jeep Cherokee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Golf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Auris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Avensis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C200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Astra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Scirocco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Daimler-Chrysler (μοντέλο μη προσδιορισμένο)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Micra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Skoda Octavia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Santa Fe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E220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16.000 €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Passat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320d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320d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Touareg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6.400 €</w:t>
            </w:r>
          </w:p>
        </w:tc>
      </w:tr>
    </w:tbl>
    <w:p>
      <w:pPr>
        <w:pStyle w:val="Heading1"/>
      </w:pPr>
      <w:r>
        <w:t>Σέρρες 19 οχήματα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100" w:type="dxa"/>
          <w:right w:w="100" w:type="dxa"/>
        </w:tblCellMar>
      </w:tblPr>
      <w:tblGrid>
        <w:gridCol w:w="648"/>
        <w:gridCol w:w="6048"/>
        <w:gridCol w:w="1296"/>
        <w:gridCol w:w="2376"/>
      </w:tblGrid>
      <w:tr>
        <w:trPr>
          <w:tblHeader/>
          <w:cantSplit/>
        </w:trPr>
        <w:tc>
          <w:tcPr>
            <w:tcW w:type="dxa" w:w="6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Α/Α</w:t>
            </w:r>
          </w:p>
        </w:tc>
        <w:tc>
          <w:tcPr>
            <w:tcW w:type="dxa" w:w="60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2"/>
              </w:rPr>
              <w:t>Αυτοκίνητο</w:t>
            </w:r>
          </w:p>
        </w:tc>
        <w:tc>
          <w:tcPr>
            <w:tcW w:type="dxa" w:w="129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Έτος</w:t>
            </w:r>
          </w:p>
        </w:tc>
        <w:tc>
          <w:tcPr>
            <w:tcW w:type="dxa" w:w="237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Τιμή εκκίνησης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Yaris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1999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1.300 €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Corsa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A 140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Jeep Grand Cherokee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 180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A6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Skoda Octavia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Alfa Romeo 164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Benz A160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700 €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Vectra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700 €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Navara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Δεν αναγράφεται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Accent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Alfa Romeo 145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520i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Fiesta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Kia Sephia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Benz ML400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Alfa Romeo 159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A140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900 €</w:t>
            </w:r>
          </w:p>
        </w:tc>
      </w:tr>
    </w:tbl>
    <w:p>
      <w:pPr>
        <w:pStyle w:val="Heading1"/>
      </w:pPr>
      <w:r>
        <w:t>Φλώρινα 17 οχήματα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100" w:type="dxa"/>
          <w:right w:w="100" w:type="dxa"/>
        </w:tblCellMar>
      </w:tblPr>
      <w:tblGrid>
        <w:gridCol w:w="648"/>
        <w:gridCol w:w="6048"/>
        <w:gridCol w:w="1296"/>
        <w:gridCol w:w="2376"/>
      </w:tblGrid>
      <w:tr>
        <w:trPr>
          <w:tblHeader/>
          <w:cantSplit/>
        </w:trPr>
        <w:tc>
          <w:tcPr>
            <w:tcW w:type="dxa" w:w="6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Α/Α</w:t>
            </w:r>
          </w:p>
        </w:tc>
        <w:tc>
          <w:tcPr>
            <w:tcW w:type="dxa" w:w="60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2"/>
              </w:rPr>
              <w:t>Αυτοκίνητο</w:t>
            </w:r>
          </w:p>
        </w:tc>
        <w:tc>
          <w:tcPr>
            <w:tcW w:type="dxa" w:w="129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Έτος</w:t>
            </w:r>
          </w:p>
        </w:tc>
        <w:tc>
          <w:tcPr>
            <w:tcW w:type="dxa" w:w="237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Τιμή εκκίνησης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Mercedes-Benz C 220 CDI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Mercedes-Benz C 200 CDI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Sharan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Ford Ranger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2000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Passat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Doblò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Seat Ibiza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Daewoo Tacuma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2002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Atos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Citroën C2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Almera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Hyundai H1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Lexus RX 400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4.800 €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Avensis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Benz 312 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CLK 200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2.400 €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Punto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2011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3.200 €</w:t>
            </w:r>
          </w:p>
        </w:tc>
      </w:tr>
    </w:tbl>
    <w:p>
      <w:pPr>
        <w:pStyle w:val="Heading1"/>
      </w:pPr>
      <w:r>
        <w:t>Καβάλα 14 οχήματα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100" w:type="dxa"/>
          <w:right w:w="100" w:type="dxa"/>
        </w:tblCellMar>
      </w:tblPr>
      <w:tblGrid>
        <w:gridCol w:w="648"/>
        <w:gridCol w:w="6048"/>
        <w:gridCol w:w="1296"/>
        <w:gridCol w:w="2376"/>
      </w:tblGrid>
      <w:tr>
        <w:trPr>
          <w:tblHeader/>
          <w:cantSplit/>
        </w:trPr>
        <w:tc>
          <w:tcPr>
            <w:tcW w:type="dxa" w:w="6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Α/Α</w:t>
            </w:r>
          </w:p>
        </w:tc>
        <w:tc>
          <w:tcPr>
            <w:tcW w:type="dxa" w:w="60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2"/>
              </w:rPr>
              <w:t>Αυτοκίνητο</w:t>
            </w:r>
          </w:p>
        </w:tc>
        <w:tc>
          <w:tcPr>
            <w:tcW w:type="dxa" w:w="129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Έτος</w:t>
            </w:r>
          </w:p>
        </w:tc>
        <w:tc>
          <w:tcPr>
            <w:tcW w:type="dxa" w:w="237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Τιμή εκκίνησης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Fiat Idea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Nissan X-Trail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520d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Audi Α4 S/W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2008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5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BMW 320 D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9.000 €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6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Dacia Sandero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2014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5.600 €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7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Opel Insignia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2010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7.000 €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8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Honda CR-V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9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Ε320 S/W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5.000 €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10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Kia Picanto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2007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C180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1994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Mercedes C220CDI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1999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2.200 €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Toyota Corolla Verso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2006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4.500 €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Renault R 18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1979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1.000 €</w:t>
            </w:r>
          </w:p>
        </w:tc>
      </w:tr>
    </w:tbl>
    <w:p>
      <w:pPr>
        <w:pStyle w:val="Heading1"/>
      </w:pPr>
      <w:r>
        <w:t>Καστοριά 4 οχήματα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50" w:type="dxa"/>
          <w:bottom w:w="50" w:type="dxa"/>
          <w:left w:w="100" w:type="dxa"/>
          <w:right w:w="100" w:type="dxa"/>
        </w:tblCellMar>
      </w:tblPr>
      <w:tblGrid>
        <w:gridCol w:w="648"/>
        <w:gridCol w:w="6048"/>
        <w:gridCol w:w="1296"/>
        <w:gridCol w:w="2376"/>
      </w:tblGrid>
      <w:tr>
        <w:trPr>
          <w:tblHeader/>
          <w:cantSplit/>
        </w:trPr>
        <w:tc>
          <w:tcPr>
            <w:tcW w:type="dxa" w:w="6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Α/Α</w:t>
            </w:r>
          </w:p>
        </w:tc>
        <w:tc>
          <w:tcPr>
            <w:tcW w:type="dxa" w:w="6048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color w:val="FFFFFF"/>
                <w:sz w:val="22"/>
              </w:rPr>
              <w:t>Αυτοκίνητο</w:t>
            </w:r>
          </w:p>
        </w:tc>
        <w:tc>
          <w:tcPr>
            <w:tcW w:type="dxa" w:w="129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22"/>
              </w:rPr>
              <w:t>Έτος</w:t>
            </w:r>
          </w:p>
        </w:tc>
        <w:tc>
          <w:tcPr>
            <w:tcW w:type="dxa" w:w="2376"/>
            <w:vAlign w:val="center"/>
            <w:shd w:val="clear" w:fill="33333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Τιμή εκκίνησης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Touran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2005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2.500 €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Honda «CVR»*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2018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6.000 €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3</w:t>
            </w:r>
          </w:p>
        </w:tc>
        <w:tc>
          <w:tcPr>
            <w:tcW w:type="dxa" w:w="6048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ασθενοφόρο</w:t>
            </w:r>
          </w:p>
        </w:tc>
        <w:tc>
          <w:tcPr>
            <w:tcW w:type="dxa" w:w="129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1983</w:t>
            </w:r>
          </w:p>
        </w:tc>
        <w:tc>
          <w:tcPr>
            <w:tcW w:type="dxa" w:w="2376"/>
            <w:vAlign w:val="center"/>
            <w:shd w:val="clear" w:fill="FFFFFF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2.000 €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4</w:t>
            </w:r>
          </w:p>
        </w:tc>
        <w:tc>
          <w:tcPr>
            <w:tcW w:type="dxa" w:w="6048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22"/>
              </w:rPr>
              <w:t>Volkswagen ασθενοφόρο</w:t>
            </w:r>
          </w:p>
        </w:tc>
        <w:tc>
          <w:tcPr>
            <w:tcW w:type="dxa" w:w="129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000000"/>
                <w:sz w:val="22"/>
              </w:rPr>
              <w:t>1983</w:t>
            </w:r>
          </w:p>
        </w:tc>
        <w:tc>
          <w:tcPr>
            <w:tcW w:type="dxa" w:w="2376"/>
            <w:vAlign w:val="center"/>
            <w:shd w:val="clear" w:fill="F3F3F3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22"/>
              </w:rPr>
              <w:t>1.500 €</w:t>
            </w:r>
          </w:p>
        </w:tc>
      </w:tr>
    </w:tbl>
    <w:p>
      <w:pPr>
        <w:pStyle w:val="Heading1"/>
      </w:pPr>
      <w:r>
        <w:t>Σημειώσεις</w:t>
      </w:r>
    </w:p>
    <w:p>
      <w:pPr>
        <w:spacing w:after="100"/>
      </w:pPr>
      <w:r>
        <w:t>Στο Nissan Navara των Σερρών δεν αναγράφεται τιμή εκκίνησης.</w:t>
      </w:r>
    </w:p>
    <w:p>
      <w:pPr>
        <w:spacing w:after="100"/>
      </w:pPr>
      <w:r>
        <w:t>Το Renault R18 της Καβάλας περιλαμβάνεται σε χωριστή ενότητα οχημάτων άνω των 30 ετών.</w:t>
      </w:r>
    </w:p>
    <w:p>
      <w:pPr>
        <w:spacing w:after="100"/>
      </w:pPr>
      <w:r>
        <w:t>* Το Honda της Καστοριάς αναγράφεται ως «HONDA CVR» στο αρχείο. Η ακριβής ονομασία του μοντέλου χρειάζεται επιβεβαίωση.</w:t>
      </w:r>
    </w:p>
    <w:p>
      <w:pPr>
        <w:spacing w:after="100"/>
      </w:pPr>
      <w:r>
        <w:t>Οι επαναλαμβανόμενες εγγραφές ίδιου μοντέλου και έτους αφορούν διαφορετικά οχήματα. Τα αναγραφόμενα έτη έχουν ενδεικτικό χαρακτήρα.</w:t>
      </w:r>
    </w:p>
    <w:p>
      <w:pPr>
        <w:spacing w:after="100"/>
      </w:pPr>
      <w:r>
        <w:t>Πηγές: Οι πίνακες οχημάτων των τελωνείων Θεσσαλονίκης, Σερρών, Φλώρινας, Καβάλας και Καστοριάς.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67" w:right="936" w:bottom="893" w:left="936" w:header="331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000000"/>
        <w:sz w:val="18"/>
      </w:rPr>
      <w:t xml:space="preserve">Σελίδα </w:t>
    </w:r>
    <w:fldSimple w:instr="PAGE"/>
    <w:r>
      <w:rPr>
        <w:rFonts w:ascii="Arial" w:hAnsi="Arial"/>
        <w:b w:val="0"/>
        <w:color w:val="000000"/>
        <w:sz w:val="18"/>
      </w:rPr>
      <w:t xml:space="preserve"> από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80" w:lineRule="exact"/>
      <w:shd w:val="clear" w:fill="252525"/>
    </w:pPr>
    <w:r>
      <w:rPr>
        <w:rFonts w:ascii="Arial" w:hAnsi="Arial"/>
        <w:b w:val="0"/>
        <w:color w:val="000000"/>
        <w:sz w:val="8"/>
      </w:rPr>
      <w:t xml:space="preserve"> </w:t>
    </w:r>
  </w:p>
  <w:p>
    <w:pPr>
      <w:spacing w:before="0" w:after="0" w:line="240" w:lineRule="auto"/>
      <w:jc w:val="center"/>
      <w:shd w:val="clear" w:fill="252525"/>
    </w:pPr>
    <w:r>
      <w:drawing>
        <wp:inline xmlns:a="http://schemas.openxmlformats.org/drawingml/2006/main" xmlns:pic="http://schemas.openxmlformats.org/drawingml/2006/picture">
          <wp:extent cx="2743200" cy="277402"/>
          <wp:docPr id="1" name="Picture 1" descr="Νέο λογότυπο NEWSAUT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WSAUTO_White_transparency(4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277402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 w:after="0" w:line="80" w:lineRule="exact"/>
      <w:shd w:val="clear" w:fill="252525"/>
    </w:pPr>
    <w:r>
      <w:rPr>
        <w:rFonts w:ascii="Arial" w:hAnsi="Arial"/>
        <w:b w:val="0"/>
        <w:color w:val="000000"/>
        <w:sz w:val="8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ΑΑΔΕ Αυτοκίνητα και τιμές εκκίνησης</dc:title>
  <dc:subject>Κατάλογος 166 οχημάτων για τη δημοπρασία της 24ης Σεπτεμβρίου 2026</dc:subject>
  <dc:creator>NEWSAUTO</dc:creator>
  <cp:keywords>ΑΑΔΕ, δημοπρασία, αυτοκίνητα, τιμές εκκίνησης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